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4B7F" w14:textId="77777777" w:rsidR="001A21D8" w:rsidRPr="00323467" w:rsidRDefault="001A21D8" w:rsidP="001A21D8">
      <w:pPr>
        <w:jc w:val="center"/>
        <w:rPr>
          <w:rFonts w:eastAsiaTheme="majorEastAsia" w:cs="Times New Roman"/>
          <w:color w:val="000000"/>
        </w:rPr>
      </w:pPr>
    </w:p>
    <w:p w14:paraId="726B5586" w14:textId="77777777" w:rsidR="007525CA" w:rsidRDefault="007525CA" w:rsidP="00323467">
      <w:pPr>
        <w:widowControl w:val="0"/>
        <w:spacing w:after="240"/>
        <w:ind w:hanging="2"/>
        <w:rPr>
          <w:rFonts w:eastAsia="Times New Roman" w:cs="Times New Roman"/>
        </w:rPr>
      </w:pPr>
      <w:bookmarkStart w:id="0" w:name="bookmark=id.gjdgxs" w:colFirst="0" w:colLast="0"/>
      <w:bookmarkEnd w:id="0"/>
    </w:p>
    <w:p w14:paraId="5A2C9F25" w14:textId="77777777" w:rsidR="007525CA" w:rsidRDefault="007525CA" w:rsidP="00323467">
      <w:pPr>
        <w:widowControl w:val="0"/>
        <w:spacing w:after="240"/>
        <w:ind w:hanging="2"/>
        <w:rPr>
          <w:rFonts w:eastAsia="Times New Roman" w:cs="Times New Roman"/>
        </w:rPr>
      </w:pPr>
    </w:p>
    <w:p w14:paraId="0ECADA51" w14:textId="77777777" w:rsidR="007525CA" w:rsidRDefault="007525CA" w:rsidP="00323467">
      <w:pPr>
        <w:widowControl w:val="0"/>
        <w:spacing w:after="240"/>
        <w:ind w:hanging="2"/>
        <w:rPr>
          <w:rFonts w:eastAsia="Times New Roman" w:cs="Times New Roman"/>
        </w:rPr>
      </w:pPr>
    </w:p>
    <w:p w14:paraId="2C1BB5F7" w14:textId="77777777" w:rsidR="007525CA" w:rsidRDefault="007525CA" w:rsidP="00323467">
      <w:pPr>
        <w:widowControl w:val="0"/>
        <w:spacing w:after="240"/>
        <w:ind w:hanging="2"/>
        <w:rPr>
          <w:rFonts w:eastAsia="Times New Roman" w:cs="Times New Roman"/>
        </w:rPr>
      </w:pPr>
    </w:p>
    <w:p w14:paraId="45C2D32F" w14:textId="61FCB5E4" w:rsidR="00323467" w:rsidRPr="00323467" w:rsidRDefault="00DC6A12" w:rsidP="00323467">
      <w:pPr>
        <w:widowControl w:val="0"/>
        <w:spacing w:after="240"/>
        <w:ind w:hanging="2"/>
        <w:rPr>
          <w:rFonts w:eastAsia="Times New Roman" w:cs="Times New Roman"/>
        </w:rPr>
      </w:pPr>
      <w:r>
        <w:rPr>
          <w:rFonts w:eastAsia="Times New Roman" w:cs="Times New Roman"/>
        </w:rPr>
        <w:t>June 11</w:t>
      </w:r>
      <w:r w:rsidR="00D55C63">
        <w:rPr>
          <w:rFonts w:eastAsia="Times New Roman" w:cs="Times New Roman"/>
        </w:rPr>
        <w:t>, 202</w:t>
      </w:r>
      <w:r>
        <w:rPr>
          <w:rFonts w:eastAsia="Times New Roman" w:cs="Times New Roman"/>
        </w:rPr>
        <w:t>5</w:t>
      </w:r>
      <w:r w:rsidR="00323467" w:rsidRPr="00323467">
        <w:rPr>
          <w:rFonts w:eastAsia="Times New Roman" w:cs="Times New Roman"/>
        </w:rPr>
        <w:t xml:space="preserve"> </w:t>
      </w:r>
    </w:p>
    <w:p w14:paraId="5E2C9C9F" w14:textId="77777777" w:rsidR="00323467" w:rsidRPr="00323467" w:rsidRDefault="00323467" w:rsidP="00323467">
      <w:pPr>
        <w:widowControl w:val="0"/>
        <w:spacing w:after="240"/>
        <w:ind w:hanging="2"/>
        <w:rPr>
          <w:rFonts w:eastAsia="Times New Roman" w:cs="Times New Roman"/>
        </w:rPr>
      </w:pPr>
      <w:r w:rsidRPr="00323467">
        <w:rPr>
          <w:rFonts w:eastAsia="Times New Roman" w:cs="Times New Roman"/>
        </w:rPr>
        <w:t>Dear Parent or Guardian:</w:t>
      </w:r>
    </w:p>
    <w:p w14:paraId="708164D6" w14:textId="245CB4E2" w:rsidR="00323467" w:rsidRPr="00323467" w:rsidRDefault="00323467" w:rsidP="00323467">
      <w:pPr>
        <w:widowControl w:val="0"/>
        <w:spacing w:after="240"/>
        <w:ind w:left="2" w:hanging="2"/>
        <w:rPr>
          <w:rFonts w:eastAsia="Times New Roman" w:cs="Times New Roman"/>
        </w:rPr>
      </w:pPr>
      <w:r w:rsidRPr="00323467">
        <w:rPr>
          <w:rFonts w:eastAsia="Times New Roman" w:cs="Times New Roman"/>
        </w:rPr>
        <w:t xml:space="preserve">We are pleased to inform you that </w:t>
      </w:r>
      <w:r w:rsidR="00321E14" w:rsidRPr="00321E14">
        <w:rPr>
          <w:rFonts w:eastAsia="Times New Roman" w:cs="Times New Roman"/>
        </w:rPr>
        <w:t>Norfolk Public Schools</w:t>
      </w:r>
      <w:r w:rsidRPr="00323467">
        <w:rPr>
          <w:rFonts w:eastAsia="Times New Roman" w:cs="Times New Roman"/>
        </w:rPr>
        <w:t xml:space="preserve"> will</w:t>
      </w:r>
      <w:r w:rsidR="00D70D1F">
        <w:rPr>
          <w:rFonts w:eastAsia="Times New Roman" w:cs="Times New Roman"/>
        </w:rPr>
        <w:t xml:space="preserve"> continue utilizing</w:t>
      </w:r>
      <w:r w:rsidRPr="00323467">
        <w:rPr>
          <w:rFonts w:eastAsia="Times New Roman" w:cs="Times New Roman"/>
        </w:rPr>
        <w:t xml:space="preserve"> the Community Eligibility Pro</w:t>
      </w:r>
      <w:r w:rsidR="00030B04">
        <w:rPr>
          <w:rFonts w:eastAsia="Times New Roman" w:cs="Times New Roman"/>
        </w:rPr>
        <w:t xml:space="preserve">vision (CEP) for </w:t>
      </w:r>
      <w:proofErr w:type="gramStart"/>
      <w:r w:rsidR="00030B04">
        <w:rPr>
          <w:rFonts w:eastAsia="Times New Roman" w:cs="Times New Roman"/>
        </w:rPr>
        <w:t>school</w:t>
      </w:r>
      <w:proofErr w:type="gramEnd"/>
      <w:r w:rsidR="00030B04">
        <w:rPr>
          <w:rFonts w:eastAsia="Times New Roman" w:cs="Times New Roman"/>
        </w:rPr>
        <w:t xml:space="preserve"> year 202</w:t>
      </w:r>
      <w:r w:rsidR="00DC6A12">
        <w:rPr>
          <w:rFonts w:eastAsia="Times New Roman" w:cs="Times New Roman"/>
        </w:rPr>
        <w:t>5</w:t>
      </w:r>
      <w:r w:rsidR="00030B04">
        <w:rPr>
          <w:rFonts w:eastAsia="Times New Roman" w:cs="Times New Roman"/>
        </w:rPr>
        <w:t>-202</w:t>
      </w:r>
      <w:r w:rsidR="00DC6A12">
        <w:rPr>
          <w:rFonts w:eastAsia="Times New Roman" w:cs="Times New Roman"/>
        </w:rPr>
        <w:t>6</w:t>
      </w:r>
      <w:r w:rsidRPr="00323467">
        <w:rPr>
          <w:rFonts w:eastAsia="Times New Roman" w:cs="Times New Roman"/>
        </w:rPr>
        <w:t>.</w:t>
      </w:r>
      <w:r w:rsidR="00321E14">
        <w:rPr>
          <w:rFonts w:eastAsia="Times New Roman" w:cs="Times New Roman"/>
        </w:rPr>
        <w:t xml:space="preserve">  This option is implemented division-wide, in every school.  </w:t>
      </w:r>
    </w:p>
    <w:p w14:paraId="2F066738" w14:textId="1522DCF9" w:rsidR="00323467" w:rsidRPr="00323467" w:rsidRDefault="00323467" w:rsidP="00323467">
      <w:pPr>
        <w:widowControl w:val="0"/>
        <w:spacing w:before="240" w:after="240"/>
        <w:ind w:left="2" w:hanging="2"/>
        <w:rPr>
          <w:rFonts w:eastAsia="Times New Roman" w:cs="Times New Roman"/>
          <w:b/>
        </w:rPr>
      </w:pPr>
      <w:r w:rsidRPr="00323467">
        <w:rPr>
          <w:rFonts w:eastAsia="Times New Roman" w:cs="Times New Roman"/>
          <w:b/>
        </w:rPr>
        <w:t xml:space="preserve">What does this mean for you and your children?  </w:t>
      </w:r>
    </w:p>
    <w:p w14:paraId="6851C820" w14:textId="02E0F8E6" w:rsidR="00321E14" w:rsidRDefault="00321E14" w:rsidP="00321E14">
      <w:pPr>
        <w:widowControl w:val="0"/>
        <w:spacing w:after="240"/>
        <w:ind w:hanging="2"/>
        <w:rPr>
          <w:rFonts w:eastAsia="Times New Roman" w:cs="Times New Roman"/>
        </w:rPr>
      </w:pPr>
      <w:r>
        <w:rPr>
          <w:rFonts w:eastAsia="Times New Roman" w:cs="Times New Roman"/>
        </w:rPr>
        <w:t>It’s g</w:t>
      </w:r>
      <w:r w:rsidR="00323467" w:rsidRPr="00323467">
        <w:rPr>
          <w:rFonts w:eastAsia="Times New Roman" w:cs="Times New Roman"/>
        </w:rPr>
        <w:t xml:space="preserve">reat news! All enrolled students </w:t>
      </w:r>
      <w:r>
        <w:rPr>
          <w:rFonts w:eastAsia="Times New Roman" w:cs="Times New Roman"/>
        </w:rPr>
        <w:t xml:space="preserve">attending </w:t>
      </w:r>
      <w:proofErr w:type="gramStart"/>
      <w:r>
        <w:rPr>
          <w:rFonts w:eastAsia="Times New Roman" w:cs="Times New Roman"/>
        </w:rPr>
        <w:t>a</w:t>
      </w:r>
      <w:r w:rsidR="00D55C63">
        <w:rPr>
          <w:rFonts w:eastAsia="Times New Roman" w:cs="Times New Roman"/>
        </w:rPr>
        <w:t xml:space="preserve"> </w:t>
      </w:r>
      <w:r w:rsidRPr="00321E14">
        <w:rPr>
          <w:rFonts w:eastAsia="Times New Roman" w:cs="Times New Roman"/>
        </w:rPr>
        <w:t>Norfolk</w:t>
      </w:r>
      <w:proofErr w:type="gramEnd"/>
      <w:r w:rsidRPr="00321E14">
        <w:rPr>
          <w:rFonts w:eastAsia="Times New Roman" w:cs="Times New Roman"/>
        </w:rPr>
        <w:t xml:space="preserve"> Public School</w:t>
      </w:r>
      <w:r>
        <w:rPr>
          <w:rFonts w:eastAsia="Times New Roman" w:cs="Times New Roman"/>
        </w:rPr>
        <w:t xml:space="preserve"> </w:t>
      </w:r>
      <w:r w:rsidR="00323467" w:rsidRPr="00323467">
        <w:rPr>
          <w:rFonts w:eastAsia="Times New Roman" w:cs="Times New Roman"/>
        </w:rPr>
        <w:t xml:space="preserve">are eligible to receive a healthy breakfast and lunch at school at </w:t>
      </w:r>
      <w:r w:rsidR="00323467" w:rsidRPr="00323467">
        <w:rPr>
          <w:rFonts w:eastAsia="Times New Roman" w:cs="Times New Roman"/>
          <w:b/>
        </w:rPr>
        <w:t>no charge</w:t>
      </w:r>
      <w:r w:rsidR="00323467" w:rsidRPr="00323467">
        <w:rPr>
          <w:rFonts w:eastAsia="Times New Roman" w:cs="Times New Roman"/>
        </w:rPr>
        <w:t xml:space="preserve"> to you</w:t>
      </w:r>
      <w:r w:rsidR="00030B04">
        <w:rPr>
          <w:rFonts w:eastAsia="Times New Roman" w:cs="Times New Roman"/>
        </w:rPr>
        <w:t xml:space="preserve">r household each </w:t>
      </w:r>
      <w:r>
        <w:rPr>
          <w:rFonts w:eastAsia="Times New Roman" w:cs="Times New Roman"/>
        </w:rPr>
        <w:t xml:space="preserve">instructional </w:t>
      </w:r>
      <w:r w:rsidR="00030B04">
        <w:rPr>
          <w:rFonts w:eastAsia="Times New Roman" w:cs="Times New Roman"/>
        </w:rPr>
        <w:t>day of the 202</w:t>
      </w:r>
      <w:r w:rsidR="001718B1">
        <w:rPr>
          <w:rFonts w:eastAsia="Times New Roman" w:cs="Times New Roman"/>
        </w:rPr>
        <w:t>5</w:t>
      </w:r>
      <w:r w:rsidR="00030B04">
        <w:rPr>
          <w:rFonts w:eastAsia="Times New Roman" w:cs="Times New Roman"/>
        </w:rPr>
        <w:t>-202</w:t>
      </w:r>
      <w:r w:rsidR="001718B1">
        <w:rPr>
          <w:rFonts w:eastAsia="Times New Roman" w:cs="Times New Roman"/>
        </w:rPr>
        <w:t>6</w:t>
      </w:r>
      <w:r w:rsidR="00323467" w:rsidRPr="00323467">
        <w:rPr>
          <w:rFonts w:eastAsia="Times New Roman" w:cs="Times New Roman"/>
        </w:rPr>
        <w:t xml:space="preserve"> </w:t>
      </w:r>
      <w:r>
        <w:rPr>
          <w:rFonts w:eastAsia="Times New Roman" w:cs="Times New Roman"/>
        </w:rPr>
        <w:t xml:space="preserve">academic </w:t>
      </w:r>
      <w:r w:rsidR="00323467" w:rsidRPr="00323467">
        <w:rPr>
          <w:rFonts w:eastAsia="Times New Roman" w:cs="Times New Roman"/>
        </w:rPr>
        <w:t xml:space="preserve">school year. </w:t>
      </w:r>
    </w:p>
    <w:p w14:paraId="23B2A464" w14:textId="6FE96843" w:rsidR="00323467" w:rsidRPr="00323467" w:rsidRDefault="00323467" w:rsidP="00321E14">
      <w:pPr>
        <w:widowControl w:val="0"/>
        <w:spacing w:after="240"/>
        <w:ind w:hanging="2"/>
        <w:rPr>
          <w:rFonts w:eastAsia="Times New Roman" w:cs="Times New Roman"/>
        </w:rPr>
      </w:pPr>
      <w:r w:rsidRPr="00323467">
        <w:rPr>
          <w:rFonts w:eastAsia="Times New Roman" w:cs="Times New Roman"/>
        </w:rPr>
        <w:t>No further action is required of you. Your child(ren) will be able to participate in these meal programs without having to pay a fee or submit a meal application.</w:t>
      </w:r>
    </w:p>
    <w:p w14:paraId="57799CC6" w14:textId="3FD24CA2" w:rsidR="001C0DFA" w:rsidRDefault="00323467" w:rsidP="007525CA">
      <w:pPr>
        <w:widowControl w:val="0"/>
        <w:spacing w:after="240"/>
        <w:ind w:hanging="2"/>
        <w:rPr>
          <w:rFonts w:eastAsia="Times New Roman" w:cs="Times New Roman"/>
        </w:rPr>
      </w:pPr>
      <w:r w:rsidRPr="00323467">
        <w:rPr>
          <w:rFonts w:eastAsia="Times New Roman" w:cs="Times New Roman"/>
        </w:rPr>
        <w:t xml:space="preserve">If you have </w:t>
      </w:r>
      <w:r w:rsidR="00DC6A12">
        <w:rPr>
          <w:rFonts w:eastAsia="Times New Roman" w:cs="Times New Roman"/>
        </w:rPr>
        <w:t xml:space="preserve">general </w:t>
      </w:r>
      <w:r w:rsidRPr="00323467">
        <w:rPr>
          <w:rFonts w:eastAsia="Times New Roman" w:cs="Times New Roman"/>
        </w:rPr>
        <w:t xml:space="preserve">questions, please contact </w:t>
      </w:r>
      <w:r w:rsidR="007525CA">
        <w:rPr>
          <w:rFonts w:eastAsia="Times New Roman" w:cs="Times New Roman"/>
        </w:rPr>
        <w:t xml:space="preserve">the Office of School Nutrition by emailing </w:t>
      </w:r>
      <w:hyperlink r:id="rId5" w:history="1">
        <w:r w:rsidR="00321E14" w:rsidRPr="00F302D4">
          <w:rPr>
            <w:rStyle w:val="Hyperlink"/>
            <w:rFonts w:eastAsia="Times New Roman" w:cs="Times New Roman"/>
            <w:position w:val="0"/>
          </w:rPr>
          <w:t>schoolnutrition@nps.k12.va.us</w:t>
        </w:r>
      </w:hyperlink>
      <w:r w:rsidR="007525CA">
        <w:rPr>
          <w:rFonts w:eastAsia="Times New Roman" w:cs="Times New Roman"/>
        </w:rPr>
        <w:t xml:space="preserve"> or by calling (757) 628-2760.  </w:t>
      </w:r>
    </w:p>
    <w:p w14:paraId="55B8C01E" w14:textId="139405FD" w:rsidR="0023260A" w:rsidRDefault="00DC6A12" w:rsidP="007525CA">
      <w:pPr>
        <w:widowControl w:val="0"/>
        <w:spacing w:after="240"/>
        <w:ind w:hanging="2"/>
        <w:rPr>
          <w:rFonts w:eastAsia="Times New Roman" w:cs="Times New Roman"/>
        </w:rPr>
      </w:pPr>
      <w:r>
        <w:rPr>
          <w:rFonts w:eastAsia="Times New Roman" w:cs="Times New Roman"/>
        </w:rPr>
        <w:t>To request</w:t>
      </w:r>
      <w:r w:rsidR="0023260A">
        <w:rPr>
          <w:rFonts w:eastAsia="Times New Roman" w:cs="Times New Roman"/>
        </w:rPr>
        <w:t xml:space="preserve"> a letter specifically confirming your child’s eligibility for free meals, </w:t>
      </w:r>
      <w:r>
        <w:rPr>
          <w:rFonts w:eastAsia="Times New Roman" w:cs="Times New Roman"/>
        </w:rPr>
        <w:t xml:space="preserve">for the purpose of applying for discounts or benefits other than those provided by School Nutrition, </w:t>
      </w:r>
      <w:r w:rsidR="0023260A">
        <w:rPr>
          <w:rFonts w:eastAsia="Times New Roman" w:cs="Times New Roman"/>
        </w:rPr>
        <w:t xml:space="preserve">please contact Meal Benefits Clerk, Robin Lockhart at (757) 628-2750.  </w:t>
      </w:r>
    </w:p>
    <w:p w14:paraId="6F80348A" w14:textId="7729C3F8" w:rsidR="00323467" w:rsidRDefault="00323467" w:rsidP="00323467">
      <w:pPr>
        <w:widowControl w:val="0"/>
        <w:spacing w:before="240" w:after="360"/>
        <w:ind w:left="2" w:hanging="2"/>
        <w:rPr>
          <w:rFonts w:eastAsia="Times New Roman" w:cs="Times New Roman"/>
        </w:rPr>
      </w:pPr>
      <w:r w:rsidRPr="00323467">
        <w:rPr>
          <w:rFonts w:eastAsia="Times New Roman" w:cs="Times New Roman"/>
        </w:rPr>
        <w:t>Sincerely,</w:t>
      </w:r>
    </w:p>
    <w:p w14:paraId="3A3EDD57" w14:textId="77777777" w:rsidR="007525CA" w:rsidRDefault="007525CA" w:rsidP="007525CA">
      <w:pPr>
        <w:widowControl w:val="0"/>
        <w:spacing w:after="0" w:line="240" w:lineRule="auto"/>
        <w:rPr>
          <w:rFonts w:eastAsia="Times New Roman" w:cs="Times New Roman"/>
        </w:rPr>
      </w:pPr>
    </w:p>
    <w:p w14:paraId="50A53B24" w14:textId="77777777" w:rsidR="007525CA" w:rsidRDefault="007525CA" w:rsidP="007525CA">
      <w:pPr>
        <w:widowControl w:val="0"/>
        <w:spacing w:after="0" w:line="240" w:lineRule="auto"/>
        <w:rPr>
          <w:rFonts w:eastAsia="Times New Roman" w:cs="Times New Roman"/>
        </w:rPr>
      </w:pPr>
    </w:p>
    <w:p w14:paraId="23A8E48D" w14:textId="18BE1E83" w:rsidR="007525CA" w:rsidRDefault="007525CA" w:rsidP="007525CA">
      <w:pPr>
        <w:widowControl w:val="0"/>
        <w:spacing w:after="0" w:line="240" w:lineRule="auto"/>
        <w:rPr>
          <w:rFonts w:eastAsia="Times New Roman" w:cs="Times New Roman"/>
        </w:rPr>
      </w:pPr>
      <w:r>
        <w:rPr>
          <w:rFonts w:eastAsia="Times New Roman" w:cs="Times New Roman"/>
        </w:rPr>
        <w:t>Lisa M. Winter, SNS</w:t>
      </w:r>
    </w:p>
    <w:p w14:paraId="1F4016D0" w14:textId="2154AEC5" w:rsidR="007525CA" w:rsidRPr="00323467" w:rsidRDefault="007525CA" w:rsidP="007525CA">
      <w:pPr>
        <w:widowControl w:val="0"/>
        <w:spacing w:after="0" w:line="240" w:lineRule="auto"/>
        <w:rPr>
          <w:rFonts w:eastAsia="Times New Roman" w:cs="Times New Roman"/>
        </w:rPr>
      </w:pPr>
      <w:r>
        <w:rPr>
          <w:rFonts w:eastAsia="Times New Roman" w:cs="Times New Roman"/>
        </w:rPr>
        <w:t>Senior Director of School Nutrition</w:t>
      </w:r>
    </w:p>
    <w:p w14:paraId="31759AEE" w14:textId="77777777" w:rsidR="007525CA" w:rsidRDefault="007525CA">
      <w:pPr>
        <w:spacing w:line="240" w:lineRule="auto"/>
        <w:jc w:val="center"/>
        <w:rPr>
          <w:rFonts w:eastAsia="Times New Roman" w:cs="Times New Roman"/>
          <w:color w:val="1B1B1B"/>
        </w:rPr>
      </w:pPr>
      <w:r>
        <w:rPr>
          <w:color w:val="1B1B1B"/>
        </w:rPr>
        <w:br w:type="page"/>
      </w:r>
    </w:p>
    <w:p w14:paraId="65F993D2" w14:textId="1ACC7A1E" w:rsidR="00030B04" w:rsidRPr="00996E08" w:rsidRDefault="00030B04" w:rsidP="00030B04">
      <w:pPr>
        <w:pStyle w:val="NormalWeb"/>
        <w:shd w:val="clear" w:color="auto" w:fill="FFFFFF"/>
        <w:rPr>
          <w:color w:val="1B1B1B"/>
        </w:rPr>
      </w:pPr>
      <w:r w:rsidRPr="00996E08">
        <w:rPr>
          <w:color w:val="1B1B1B"/>
        </w:rPr>
        <w:lastRenderedPageBreak/>
        <w:t xml:space="preserve">In accordance with federal civil rights law and U.S. Department of Agriculture (USDA) civil rights regulations and policies, this institution is prohibited from discriminating </w:t>
      </w:r>
      <w:proofErr w:type="gramStart"/>
      <w:r w:rsidRPr="00996E08">
        <w:rPr>
          <w:color w:val="1B1B1B"/>
        </w:rPr>
        <w:t>on the basis of</w:t>
      </w:r>
      <w:proofErr w:type="gramEnd"/>
      <w:r w:rsidRPr="00996E08">
        <w:rPr>
          <w:color w:val="1B1B1B"/>
        </w:rPr>
        <w:t xml:space="preserve"> race, color, national origin, sex (including gender identity and sexual orientation), disability, age, or reprisal or retaliation for prior civil rights activity.</w:t>
      </w:r>
    </w:p>
    <w:p w14:paraId="32A8BE39" w14:textId="77777777" w:rsidR="00030B04" w:rsidRPr="00996E08" w:rsidRDefault="00030B04" w:rsidP="00030B04">
      <w:pPr>
        <w:pStyle w:val="NormalWeb"/>
        <w:shd w:val="clear" w:color="auto" w:fill="FFFFFF"/>
        <w:rPr>
          <w:color w:val="1B1B1B"/>
        </w:rPr>
      </w:pPr>
      <w:r w:rsidRPr="00996E08">
        <w:rPr>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E966FDF" w14:textId="77777777" w:rsidR="00030B04" w:rsidRPr="00996E08" w:rsidRDefault="00030B04" w:rsidP="00030B04">
      <w:pPr>
        <w:pStyle w:val="NormalWeb"/>
        <w:shd w:val="clear" w:color="auto" w:fill="FFFFFF"/>
        <w:rPr>
          <w:color w:val="1B1B1B"/>
        </w:rPr>
      </w:pPr>
      <w:r w:rsidRPr="00996E08">
        <w:rPr>
          <w:color w:val="1B1B1B"/>
        </w:rPr>
        <w:t xml:space="preserve">To file a program discrimination complaint, a Complainant should complete a Form AD-3027, USDA Program Discrimination Complaint Form which can be obtained online at: </w:t>
      </w:r>
      <w:hyperlink r:id="rId6" w:history="1">
        <w:r w:rsidRPr="00996E08">
          <w:rPr>
            <w:rStyle w:val="Hyperlink"/>
            <w:color w:val="2E8540"/>
          </w:rPr>
          <w:t>https://www.usda.gov/sites/default/files/documents/USDA-OASCR%20P-Complaint-Form-0508-0002-508-11-28-17Fax2Mail.pdf</w:t>
        </w:r>
      </w:hyperlink>
      <w:r w:rsidRPr="00996E08">
        <w:rPr>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C4E655A" w14:textId="77777777" w:rsidR="00030B04" w:rsidRPr="00996E08" w:rsidRDefault="00030B04" w:rsidP="00030B04">
      <w:pPr>
        <w:numPr>
          <w:ilvl w:val="0"/>
          <w:numId w:val="18"/>
        </w:numPr>
        <w:shd w:val="clear" w:color="auto" w:fill="FFFFFF"/>
        <w:spacing w:before="100" w:beforeAutospacing="1" w:after="100" w:afterAutospacing="1" w:line="240" w:lineRule="auto"/>
        <w:rPr>
          <w:rFonts w:cs="Times New Roman"/>
          <w:color w:val="1B1B1B"/>
        </w:rPr>
      </w:pPr>
      <w:r w:rsidRPr="00996E08">
        <w:rPr>
          <w:rStyle w:val="Strong"/>
          <w:rFonts w:cs="Times New Roman"/>
          <w:color w:val="1B1B1B"/>
        </w:rPr>
        <w:t>mail:</w:t>
      </w:r>
      <w:r w:rsidRPr="00996E08">
        <w:rPr>
          <w:rFonts w:cs="Times New Roman"/>
          <w:color w:val="1B1B1B"/>
        </w:rPr>
        <w:br/>
        <w:t>U.S. Department of Agriculture</w:t>
      </w:r>
      <w:r w:rsidRPr="00996E08">
        <w:rPr>
          <w:rFonts w:cs="Times New Roman"/>
          <w:color w:val="1B1B1B"/>
        </w:rPr>
        <w:br/>
        <w:t>Office of the Assistant Secretary for Civil Rights</w:t>
      </w:r>
      <w:r w:rsidRPr="00996E08">
        <w:rPr>
          <w:rFonts w:cs="Times New Roman"/>
          <w:color w:val="1B1B1B"/>
        </w:rPr>
        <w:br/>
        <w:t>1400 Independence Avenue, SW</w:t>
      </w:r>
      <w:r w:rsidRPr="00996E08">
        <w:rPr>
          <w:rFonts w:cs="Times New Roman"/>
          <w:color w:val="1B1B1B"/>
        </w:rPr>
        <w:br/>
        <w:t>Washington, D.C. 20250-9410; or</w:t>
      </w:r>
    </w:p>
    <w:p w14:paraId="2692EF09" w14:textId="77777777" w:rsidR="00030B04" w:rsidRPr="00996E08" w:rsidRDefault="00030B04" w:rsidP="00030B04">
      <w:pPr>
        <w:numPr>
          <w:ilvl w:val="0"/>
          <w:numId w:val="18"/>
        </w:numPr>
        <w:shd w:val="clear" w:color="auto" w:fill="FFFFFF"/>
        <w:spacing w:before="100" w:beforeAutospacing="1" w:after="100" w:afterAutospacing="1" w:line="240" w:lineRule="auto"/>
        <w:rPr>
          <w:rFonts w:cs="Times New Roman"/>
          <w:color w:val="1B1B1B"/>
        </w:rPr>
      </w:pPr>
      <w:r w:rsidRPr="00996E08">
        <w:rPr>
          <w:rStyle w:val="Strong"/>
          <w:rFonts w:cs="Times New Roman"/>
          <w:color w:val="1B1B1B"/>
        </w:rPr>
        <w:t>fax:</w:t>
      </w:r>
      <w:r w:rsidRPr="00996E08">
        <w:rPr>
          <w:rFonts w:cs="Times New Roman"/>
          <w:color w:val="1B1B1B"/>
        </w:rPr>
        <w:br/>
        <w:t>(833) 256-1665 or (202) 690-7442; or</w:t>
      </w:r>
    </w:p>
    <w:p w14:paraId="6DE8EEBA" w14:textId="77777777" w:rsidR="00030B04" w:rsidRPr="00996E08" w:rsidRDefault="00030B04" w:rsidP="00030B04">
      <w:pPr>
        <w:numPr>
          <w:ilvl w:val="0"/>
          <w:numId w:val="18"/>
        </w:numPr>
        <w:shd w:val="clear" w:color="auto" w:fill="FFFFFF"/>
        <w:spacing w:before="100" w:beforeAutospacing="1" w:after="100" w:afterAutospacing="1" w:line="240" w:lineRule="auto"/>
        <w:rPr>
          <w:rFonts w:cs="Times New Roman"/>
          <w:color w:val="1B1B1B"/>
        </w:rPr>
      </w:pPr>
      <w:r w:rsidRPr="00996E08">
        <w:rPr>
          <w:rStyle w:val="Strong"/>
          <w:rFonts w:cs="Times New Roman"/>
          <w:color w:val="1B1B1B"/>
        </w:rPr>
        <w:t>email:</w:t>
      </w:r>
      <w:r w:rsidRPr="00996E08">
        <w:rPr>
          <w:rFonts w:cs="Times New Roman"/>
          <w:color w:val="1B1B1B"/>
        </w:rPr>
        <w:br/>
      </w:r>
      <w:hyperlink r:id="rId7" w:history="1">
        <w:r w:rsidRPr="00996E08">
          <w:rPr>
            <w:rStyle w:val="Hyperlink"/>
            <w:rFonts w:cs="Times New Roman"/>
            <w:color w:val="2E8540"/>
          </w:rPr>
          <w:t>program.intake@usda.gov</w:t>
        </w:r>
      </w:hyperlink>
    </w:p>
    <w:p w14:paraId="1C1B5A32" w14:textId="77777777" w:rsidR="005C727E" w:rsidRPr="005C727E" w:rsidRDefault="00030B04" w:rsidP="00030B04">
      <w:pPr>
        <w:pStyle w:val="Default"/>
      </w:pPr>
      <w:r w:rsidRPr="00996E08">
        <w:rPr>
          <w:color w:val="1B1B1B"/>
        </w:rPr>
        <w:t>This institution is an equal opportunity provider.</w:t>
      </w:r>
    </w:p>
    <w:sectPr w:rsidR="005C727E" w:rsidRPr="005C7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821BB"/>
    <w:multiLevelType w:val="hybridMultilevel"/>
    <w:tmpl w:val="98322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9F56EC"/>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29306622">
    <w:abstractNumId w:val="15"/>
  </w:num>
  <w:num w:numId="2" w16cid:durableId="766727987">
    <w:abstractNumId w:val="14"/>
  </w:num>
  <w:num w:numId="3" w16cid:durableId="1205868390">
    <w:abstractNumId w:val="13"/>
  </w:num>
  <w:num w:numId="4" w16cid:durableId="1066146034">
    <w:abstractNumId w:val="9"/>
  </w:num>
  <w:num w:numId="5" w16cid:durableId="304547568">
    <w:abstractNumId w:val="8"/>
  </w:num>
  <w:num w:numId="6" w16cid:durableId="1798178885">
    <w:abstractNumId w:val="7"/>
  </w:num>
  <w:num w:numId="7" w16cid:durableId="63912194">
    <w:abstractNumId w:val="6"/>
  </w:num>
  <w:num w:numId="8" w16cid:durableId="887492447">
    <w:abstractNumId w:val="5"/>
  </w:num>
  <w:num w:numId="9" w16cid:durableId="1854224271">
    <w:abstractNumId w:val="4"/>
  </w:num>
  <w:num w:numId="10" w16cid:durableId="1744448085">
    <w:abstractNumId w:val="3"/>
  </w:num>
  <w:num w:numId="11" w16cid:durableId="1671568323">
    <w:abstractNumId w:val="2"/>
  </w:num>
  <w:num w:numId="12" w16cid:durableId="1901137745">
    <w:abstractNumId w:val="1"/>
  </w:num>
  <w:num w:numId="13" w16cid:durableId="751583969">
    <w:abstractNumId w:val="0"/>
  </w:num>
  <w:num w:numId="14" w16cid:durableId="398482121">
    <w:abstractNumId w:val="10"/>
  </w:num>
  <w:num w:numId="15" w16cid:durableId="1908494566">
    <w:abstractNumId w:val="11"/>
  </w:num>
  <w:num w:numId="16" w16cid:durableId="246110408">
    <w:abstractNumId w:val="17"/>
  </w:num>
  <w:num w:numId="17" w16cid:durableId="1797721357">
    <w:abstractNumId w:val="12"/>
  </w:num>
  <w:num w:numId="18" w16cid:durableId="445735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30B04"/>
    <w:rsid w:val="00045ECA"/>
    <w:rsid w:val="00060DC6"/>
    <w:rsid w:val="00082133"/>
    <w:rsid w:val="00085B2F"/>
    <w:rsid w:val="000F44EF"/>
    <w:rsid w:val="00127683"/>
    <w:rsid w:val="001401ED"/>
    <w:rsid w:val="00160938"/>
    <w:rsid w:val="001718B1"/>
    <w:rsid w:val="001A21D8"/>
    <w:rsid w:val="001A76E8"/>
    <w:rsid w:val="001C0DFA"/>
    <w:rsid w:val="001F5385"/>
    <w:rsid w:val="0023260A"/>
    <w:rsid w:val="002675CC"/>
    <w:rsid w:val="002847ED"/>
    <w:rsid w:val="002E4000"/>
    <w:rsid w:val="00321E14"/>
    <w:rsid w:val="00323467"/>
    <w:rsid w:val="00480AC3"/>
    <w:rsid w:val="004D39C1"/>
    <w:rsid w:val="00573CC1"/>
    <w:rsid w:val="005C727E"/>
    <w:rsid w:val="00675A97"/>
    <w:rsid w:val="006C5F3F"/>
    <w:rsid w:val="007039F8"/>
    <w:rsid w:val="00733687"/>
    <w:rsid w:val="007525CA"/>
    <w:rsid w:val="007716EB"/>
    <w:rsid w:val="007F191A"/>
    <w:rsid w:val="008B29EA"/>
    <w:rsid w:val="00906197"/>
    <w:rsid w:val="009129BB"/>
    <w:rsid w:val="009274DA"/>
    <w:rsid w:val="009A47AF"/>
    <w:rsid w:val="009D0C8E"/>
    <w:rsid w:val="009E5F25"/>
    <w:rsid w:val="00A55EB7"/>
    <w:rsid w:val="00AD701B"/>
    <w:rsid w:val="00AE55AD"/>
    <w:rsid w:val="00B07D5E"/>
    <w:rsid w:val="00C57A06"/>
    <w:rsid w:val="00C60D08"/>
    <w:rsid w:val="00C87156"/>
    <w:rsid w:val="00D1266E"/>
    <w:rsid w:val="00D268A0"/>
    <w:rsid w:val="00D3454B"/>
    <w:rsid w:val="00D55C63"/>
    <w:rsid w:val="00D70D1F"/>
    <w:rsid w:val="00DC6A12"/>
    <w:rsid w:val="00E53D4E"/>
    <w:rsid w:val="00E908E3"/>
    <w:rsid w:val="00EE5B7F"/>
    <w:rsid w:val="00EE7A70"/>
    <w:rsid w:val="00EF3DDB"/>
    <w:rsid w:val="00F57F1E"/>
    <w:rsid w:val="00F9348B"/>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1781"/>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7F"/>
    <w:pPr>
      <w:spacing w:line="276" w:lineRule="auto"/>
      <w:jc w:val="left"/>
    </w:p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480AC3"/>
    <w:pPr>
      <w:spacing w:before="0" w:after="480"/>
      <w:jc w:val="center"/>
    </w:pPr>
    <w:rPr>
      <w:rFonts w:ascii="Trebuchet MS" w:hAnsi="Trebuchet MS"/>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480AC3"/>
    <w:pPr>
      <w:spacing w:before="240" w:after="240"/>
    </w:pPr>
    <w:rPr>
      <w:rFonts w:ascii="Trebuchet MS" w:hAnsi="Trebuchet MS"/>
      <w:b/>
      <w:color w:val="auto"/>
      <w:sz w:val="32"/>
    </w:rPr>
  </w:style>
  <w:style w:type="paragraph" w:customStyle="1" w:styleId="H3">
    <w:name w:val="H3"/>
    <w:basedOn w:val="Heading3"/>
    <w:qFormat/>
    <w:rsid w:val="00480AC3"/>
    <w:pPr>
      <w:spacing w:before="240" w:after="240"/>
    </w:pPr>
    <w:rPr>
      <w:rFonts w:ascii="Trebuchet MS" w:hAnsi="Trebuchet MS"/>
      <w:b/>
      <w:color w:val="auto"/>
      <w:sz w:val="28"/>
    </w:rPr>
  </w:style>
  <w:style w:type="paragraph" w:customStyle="1" w:styleId="H4">
    <w:name w:val="H4"/>
    <w:basedOn w:val="Heading4"/>
    <w:qFormat/>
    <w:rsid w:val="00480AC3"/>
    <w:pPr>
      <w:spacing w:before="240" w:after="240"/>
    </w:pPr>
    <w:rPr>
      <w:rFonts w:ascii="Trebuchet MS" w:hAnsi="Trebuchet MS"/>
      <w:b/>
      <w:i w:val="0"/>
      <w:color w:val="auto"/>
    </w:rPr>
  </w:style>
  <w:style w:type="paragraph" w:customStyle="1" w:styleId="H5">
    <w:name w:val="H5"/>
    <w:basedOn w:val="Heading5"/>
    <w:qFormat/>
    <w:rsid w:val="00AD701B"/>
    <w:pPr>
      <w:spacing w:before="240" w:after="240"/>
    </w:pPr>
    <w:rPr>
      <w:rFonts w:ascii="Trebuchet MS" w:hAnsi="Trebuchet MS"/>
      <w:b/>
      <w:i/>
      <w:color w:val="auto"/>
    </w:rPr>
  </w:style>
  <w:style w:type="paragraph" w:customStyle="1" w:styleId="H6">
    <w:name w:val="H6"/>
    <w:basedOn w:val="Heading6"/>
    <w:qFormat/>
    <w:rsid w:val="00AD701B"/>
    <w:pPr>
      <w:spacing w:before="240" w:after="240"/>
    </w:pPr>
    <w:rPr>
      <w:rFonts w:ascii="Trebuchet MS" w:hAnsi="Trebuchet MS"/>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customStyle="1" w:styleId="Default">
    <w:name w:val="Default"/>
    <w:rsid w:val="005C727E"/>
    <w:pPr>
      <w:autoSpaceDE w:val="0"/>
      <w:autoSpaceDN w:val="0"/>
      <w:adjustRightInd w:val="0"/>
      <w:spacing w:after="0"/>
      <w:jc w:val="left"/>
    </w:pPr>
    <w:rPr>
      <w:rFonts w:cs="Times New Roman"/>
      <w:color w:val="000000"/>
    </w:rPr>
  </w:style>
  <w:style w:type="table" w:styleId="TableGrid">
    <w:name w:val="Table Grid"/>
    <w:basedOn w:val="TableNormal"/>
    <w:uiPriority w:val="39"/>
    <w:rsid w:val="005C727E"/>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1D8"/>
    <w:pPr>
      <w:spacing w:after="160" w:line="259" w:lineRule="auto"/>
      <w:ind w:left="720"/>
      <w:contextualSpacing/>
    </w:pPr>
    <w:rPr>
      <w:rFonts w:ascii="Trebuchet MS" w:hAnsi="Trebuchet MS"/>
      <w:szCs w:val="22"/>
    </w:rPr>
  </w:style>
  <w:style w:type="character" w:styleId="Hyperlink">
    <w:name w:val="Hyperlink"/>
    <w:qFormat/>
    <w:rsid w:val="00323467"/>
    <w:rPr>
      <w:color w:val="0000FF"/>
      <w:w w:val="100"/>
      <w:position w:val="-1"/>
      <w:u w:val="single"/>
      <w:effect w:val="none"/>
      <w:vertAlign w:val="baseline"/>
      <w:cs w:val="0"/>
      <w:em w:val="none"/>
    </w:rPr>
  </w:style>
  <w:style w:type="paragraph" w:styleId="NormalWeb">
    <w:name w:val="Normal (Web)"/>
    <w:basedOn w:val="Normal"/>
    <w:uiPriority w:val="99"/>
    <w:semiHidden/>
    <w:unhideWhenUsed/>
    <w:rsid w:val="00030B0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030B04"/>
    <w:rPr>
      <w:b/>
      <w:bCs/>
    </w:rPr>
  </w:style>
  <w:style w:type="character" w:styleId="UnresolvedMention">
    <w:name w:val="Unresolved Mention"/>
    <w:basedOn w:val="DefaultParagraphFont"/>
    <w:uiPriority w:val="99"/>
    <w:semiHidden/>
    <w:unhideWhenUsed/>
    <w:rsid w:val="00321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hyperlink" Target="mailto:schoolnutrition@nps.k12.v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SNP Letter to Households for CEP Division wide</vt:lpstr>
    </vt:vector>
  </TitlesOfParts>
  <Company>Virginia IT Infrastructure Partnership</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Letter to Households for CEP Division wide</dc:title>
  <dc:subject/>
  <dc:creator>DOE - NUTRITION (DOE)</dc:creator>
  <cp:keywords/>
  <dc:description/>
  <cp:lastModifiedBy>Lisa M. Winter</cp:lastModifiedBy>
  <cp:revision>3</cp:revision>
  <cp:lastPrinted>2022-07-21T17:48:00Z</cp:lastPrinted>
  <dcterms:created xsi:type="dcterms:W3CDTF">2025-06-11T15:03:00Z</dcterms:created>
  <dcterms:modified xsi:type="dcterms:W3CDTF">2025-06-11T15:03:00Z</dcterms:modified>
</cp:coreProperties>
</file>